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DF" w:rsidRDefault="00E01191" w:rsidP="00CB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FE9C42" wp14:editId="54BD6671">
            <wp:simplePos x="0" y="0"/>
            <wp:positionH relativeFrom="margin">
              <wp:posOffset>1955063</wp:posOffset>
            </wp:positionH>
            <wp:positionV relativeFrom="paragraph">
              <wp:posOffset>-269214</wp:posOffset>
            </wp:positionV>
            <wp:extent cx="1064742" cy="1009498"/>
            <wp:effectExtent l="0" t="0" r="2540" b="635"/>
            <wp:wrapNone/>
            <wp:docPr id="3" name="Paveikslėlis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742" cy="1009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8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60BE69" wp14:editId="1C75B217">
            <wp:simplePos x="0" y="0"/>
            <wp:positionH relativeFrom="column">
              <wp:posOffset>3601593</wp:posOffset>
            </wp:positionH>
            <wp:positionV relativeFrom="paragraph">
              <wp:posOffset>-328244</wp:posOffset>
            </wp:positionV>
            <wp:extent cx="1516481" cy="1017448"/>
            <wp:effectExtent l="0" t="0" r="7620" b="0"/>
            <wp:wrapNone/>
            <wp:docPr id="1" name="Paveikslėlis 1" descr="zenklas_2015 04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_2015 04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18" cy="10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4DF" w:rsidRDefault="00FE54DF" w:rsidP="00CB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0E7" w:rsidRDefault="007B50E7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191" w:rsidRDefault="00E01191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66" w:rsidRPr="0086375A" w:rsidRDefault="00CB5E66" w:rsidP="00BF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5A">
        <w:rPr>
          <w:rFonts w:ascii="Times New Roman" w:hAnsi="Times New Roman" w:cs="Times New Roman"/>
          <w:b/>
          <w:sz w:val="24"/>
          <w:szCs w:val="24"/>
        </w:rPr>
        <w:t>UTEN</w:t>
      </w:r>
      <w:r w:rsidR="00BF7F0D">
        <w:rPr>
          <w:rFonts w:ascii="Times New Roman" w:hAnsi="Times New Roman" w:cs="Times New Roman"/>
          <w:b/>
          <w:sz w:val="24"/>
          <w:szCs w:val="24"/>
        </w:rPr>
        <w:t>OS MIESTO VIETOS VEIKLOS GRUPĖ</w:t>
      </w:r>
    </w:p>
    <w:p w:rsidR="00CB5E66" w:rsidRDefault="00CB5E66" w:rsidP="00CB5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071">
        <w:rPr>
          <w:rFonts w:ascii="Times New Roman" w:hAnsi="Times New Roman" w:cs="Times New Roman"/>
          <w:sz w:val="24"/>
          <w:szCs w:val="24"/>
        </w:rPr>
        <w:t>Bažnyčios g. 1, 28242 Utena</w:t>
      </w:r>
    </w:p>
    <w:p w:rsidR="00031C11" w:rsidRPr="008B7071" w:rsidRDefault="00031C11" w:rsidP="00CB5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E66" w:rsidRDefault="00EC00D0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2019-05-</w:t>
      </w:r>
      <w:r w:rsidR="00BE36AB">
        <w:rPr>
          <w:rFonts w:ascii="Times New Roman" w:hAnsi="Times New Roman" w:cs="Times New Roman"/>
          <w:b/>
          <w:sz w:val="24"/>
          <w:szCs w:val="24"/>
        </w:rPr>
        <w:t>2</w:t>
      </w:r>
      <w:r w:rsidR="007520D9">
        <w:rPr>
          <w:rFonts w:ascii="Times New Roman" w:hAnsi="Times New Roman" w:cs="Times New Roman"/>
          <w:b/>
          <w:sz w:val="24"/>
          <w:szCs w:val="24"/>
        </w:rPr>
        <w:t>9</w:t>
      </w:r>
    </w:p>
    <w:p w:rsidR="00CB5E66" w:rsidRPr="0086375A" w:rsidRDefault="00CB5E66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66" w:rsidRDefault="00FD04C4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30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04">
        <w:rPr>
          <w:rFonts w:ascii="Times New Roman" w:hAnsi="Times New Roman" w:cs="Times New Roman"/>
          <w:b/>
          <w:sz w:val="24"/>
          <w:szCs w:val="24"/>
        </w:rPr>
        <w:t xml:space="preserve">KVIETIMAS TEIKTI </w:t>
      </w:r>
      <w:r w:rsidR="00CB5E66" w:rsidRPr="0086375A">
        <w:rPr>
          <w:rFonts w:ascii="Times New Roman" w:hAnsi="Times New Roman" w:cs="Times New Roman"/>
          <w:b/>
          <w:sz w:val="24"/>
          <w:szCs w:val="24"/>
        </w:rPr>
        <w:t>VIETOS PLĖTROS PROJEKTINIUS PASIŪLYMUS</w:t>
      </w:r>
    </w:p>
    <w:p w:rsidR="00CB5E66" w:rsidRPr="0086375A" w:rsidRDefault="00CB5E66" w:rsidP="00CB5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E66" w:rsidRPr="0086375A" w:rsidRDefault="00CB5E66" w:rsidP="00CB5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75A">
        <w:rPr>
          <w:rFonts w:ascii="Times New Roman" w:hAnsi="Times New Roman" w:cs="Times New Roman"/>
          <w:sz w:val="24"/>
          <w:szCs w:val="24"/>
        </w:rPr>
        <w:tab/>
      </w:r>
      <w:r w:rsidRPr="0086375A">
        <w:rPr>
          <w:rFonts w:ascii="Times New Roman" w:hAnsi="Times New Roman" w:cs="Times New Roman"/>
          <w:sz w:val="24"/>
          <w:szCs w:val="24"/>
        </w:rPr>
        <w:tab/>
      </w:r>
      <w:r w:rsidRPr="0086375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46"/>
        <w:gridCol w:w="5728"/>
      </w:tblGrid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728" w:type="dxa"/>
            <w:shd w:val="clear" w:color="auto" w:fill="auto"/>
          </w:tcPr>
          <w:p w:rsidR="00CB5E66" w:rsidRPr="0086375A" w:rsidRDefault="00CB5E66" w:rsidP="008B7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Utenos miesto vietos veiklos grupės 2016 – 2022 m. vietos plėtros strategija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728" w:type="dxa"/>
            <w:shd w:val="clear" w:color="auto" w:fill="auto"/>
          </w:tcPr>
          <w:p w:rsidR="00CB5E66" w:rsidRPr="0086375A" w:rsidRDefault="009D0C4E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Utenos miesto teritorija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728" w:type="dxa"/>
            <w:shd w:val="clear" w:color="auto" w:fill="auto"/>
          </w:tcPr>
          <w:p w:rsidR="00CB5E66" w:rsidRPr="0086375A" w:rsidRDefault="0070637D" w:rsidP="008B7071">
            <w:pPr>
              <w:tabs>
                <w:tab w:val="left" w:pos="1134"/>
              </w:tabs>
              <w:spacing w:after="38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  <w:r w:rsidR="009D0C4E"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9D0C4E"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tikslas. MAŽINTI SOCIALINĘ ATSKIRTĮ UTENOS MIESTE</w:t>
            </w:r>
            <w:r w:rsidR="009D0C4E"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728" w:type="dxa"/>
            <w:shd w:val="clear" w:color="auto" w:fill="auto"/>
          </w:tcPr>
          <w:p w:rsidR="007B50E7" w:rsidRDefault="009D0C4E" w:rsidP="008B7071">
            <w:pPr>
              <w:tabs>
                <w:tab w:val="left" w:pos="1134"/>
              </w:tabs>
              <w:spacing w:after="38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</w:pPr>
            <w:r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1.1. uždavin</w:t>
            </w:r>
            <w:r w:rsidR="007063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ys.</w:t>
            </w:r>
            <w:r w:rsidR="007838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Sociokultūrinių užimtumo veiklų organizavimas socialinę atskirtį patiriantiems asmenims</w:t>
            </w:r>
            <w:r w:rsidR="007F3C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:rsidR="00CB5E66" w:rsidRDefault="009D0C4E" w:rsidP="008B7071">
            <w:pPr>
              <w:tabs>
                <w:tab w:val="left" w:pos="1134"/>
              </w:tabs>
              <w:spacing w:after="38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1.1.1. veiksmas</w:t>
            </w:r>
            <w:r w:rsidR="0070637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>.</w:t>
            </w:r>
            <w:r w:rsidRPr="009D0C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9D0C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Socialinės rizikos vaikų ir jaunimo užimtumas per sociokultūrines veiklas</w:t>
            </w:r>
            <w:r w:rsidR="007F3C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  <w:p w:rsidR="004E113C" w:rsidRPr="0086375A" w:rsidRDefault="004E113C" w:rsidP="008B7071">
            <w:pPr>
              <w:tabs>
                <w:tab w:val="left" w:pos="1134"/>
              </w:tabs>
              <w:spacing w:after="38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8" w:type="dxa"/>
            <w:shd w:val="clear" w:color="auto" w:fill="auto"/>
          </w:tcPr>
          <w:p w:rsidR="001F603D" w:rsidRDefault="007B50E7" w:rsidP="001F603D">
            <w:pPr>
              <w:pStyle w:val="Sraopastraipa"/>
              <w:numPr>
                <w:ilvl w:val="0"/>
                <w:numId w:val="13"/>
              </w:numPr>
              <w:tabs>
                <w:tab w:val="left" w:pos="266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BIVP projektų, kuriuos visiškai arba iš dalies įgyvendino socialiniai partneriai ar NVO, skaičius – 3;</w:t>
            </w:r>
          </w:p>
          <w:p w:rsidR="00450B72" w:rsidRPr="0086375A" w:rsidRDefault="007B50E7" w:rsidP="00E01191">
            <w:pPr>
              <w:pStyle w:val="Sraopastraipa"/>
              <w:numPr>
                <w:ilvl w:val="0"/>
                <w:numId w:val="13"/>
              </w:numPr>
              <w:tabs>
                <w:tab w:val="left" w:pos="266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 – 300;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6" w:type="dxa"/>
            <w:shd w:val="clear" w:color="auto" w:fill="auto"/>
          </w:tcPr>
          <w:p w:rsidR="00CB5E66" w:rsidRPr="00771D0D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0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728" w:type="dxa"/>
            <w:shd w:val="clear" w:color="auto" w:fill="auto"/>
          </w:tcPr>
          <w:p w:rsidR="00CB5E66" w:rsidRPr="007B50E7" w:rsidRDefault="008A2069" w:rsidP="003B5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14 078,64</w:t>
            </w:r>
            <w:r w:rsidR="003B5132" w:rsidRPr="003B5132">
              <w:rPr>
                <w:rFonts w:ascii="Calibri" w:hAnsi="Calibri" w:cs="Calibri"/>
              </w:rPr>
              <w:t xml:space="preserve"> </w:t>
            </w:r>
            <w:r w:rsidR="007B50E7" w:rsidRPr="00B35B1B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="00EC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10D">
              <w:rPr>
                <w:rFonts w:ascii="Times New Roman" w:hAnsi="Times New Roman" w:cs="Times New Roman"/>
                <w:b/>
                <w:sz w:val="24"/>
                <w:szCs w:val="24"/>
              </w:rPr>
              <w:t>(su 10 proc. kofinansavimu)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6" w:type="dxa"/>
            <w:shd w:val="clear" w:color="auto" w:fill="auto"/>
          </w:tcPr>
          <w:p w:rsidR="00CB5E66" w:rsidRPr="00771D0D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0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728" w:type="dxa"/>
            <w:shd w:val="clear" w:color="auto" w:fill="auto"/>
          </w:tcPr>
          <w:p w:rsidR="00CB5E66" w:rsidRPr="008A2EB8" w:rsidRDefault="007520D9" w:rsidP="00D54D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12 670,77</w:t>
            </w:r>
            <w:r w:rsidR="008A2EB8" w:rsidRPr="00B8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  <w:r w:rsidR="00B41A4B" w:rsidRPr="00B8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Tinkami vietos plėtros projektinių pasiūlymų pareiškėjai bei partneriai</w:t>
            </w:r>
          </w:p>
        </w:tc>
        <w:tc>
          <w:tcPr>
            <w:tcW w:w="5728" w:type="dxa"/>
            <w:shd w:val="clear" w:color="auto" w:fill="auto"/>
          </w:tcPr>
          <w:p w:rsidR="00C7287F" w:rsidRDefault="00C7287F" w:rsidP="008B7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7F">
              <w:rPr>
                <w:rFonts w:ascii="Times New Roman" w:hAnsi="Times New Roman" w:cs="Times New Roman"/>
                <w:b/>
                <w:sz w:val="24"/>
                <w:szCs w:val="24"/>
              </w:rPr>
              <w:t>Galimi pareiškėjai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049C" w:rsidRPr="00E73031" w:rsidRDefault="00C7287F" w:rsidP="001F603D">
            <w:pPr>
              <w:pStyle w:val="Sraopastraipa"/>
              <w:numPr>
                <w:ilvl w:val="0"/>
                <w:numId w:val="7"/>
              </w:numPr>
              <w:tabs>
                <w:tab w:val="left" w:pos="267"/>
                <w:tab w:val="left" w:pos="563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F049C" w:rsidRPr="00E73031">
              <w:rPr>
                <w:rFonts w:ascii="Times New Roman" w:hAnsi="Times New Roman" w:cs="Times New Roman"/>
                <w:sz w:val="24"/>
                <w:szCs w:val="24"/>
              </w:rPr>
              <w:t>iešieji juridiniai asmenys, kurių</w:t>
            </w:r>
            <w:r w:rsidR="002A02DA"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9C"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veiklos vykdymo vieta yra vietos plėtros strategijos įgyvendinimo teritorijoje; </w:t>
            </w:r>
          </w:p>
          <w:p w:rsidR="009F049C" w:rsidRPr="00E73031" w:rsidRDefault="009F049C" w:rsidP="001F603D">
            <w:pPr>
              <w:pStyle w:val="Sraopastraipa"/>
              <w:numPr>
                <w:ilvl w:val="0"/>
                <w:numId w:val="7"/>
              </w:numPr>
              <w:tabs>
                <w:tab w:val="left" w:pos="267"/>
                <w:tab w:val="left" w:pos="563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>privatūs juridiniai asmenys, kurių veiklos vykdymo vieta yra vietos plėtros strategijos įgyvendinimo teritorijoje;</w:t>
            </w:r>
          </w:p>
          <w:p w:rsidR="00C922AA" w:rsidRDefault="009F049C" w:rsidP="001F603D">
            <w:pPr>
              <w:pStyle w:val="Sraopastraipa"/>
              <w:numPr>
                <w:ilvl w:val="0"/>
                <w:numId w:val="7"/>
              </w:numPr>
              <w:tabs>
                <w:tab w:val="left" w:pos="267"/>
                <w:tab w:val="left" w:pos="563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>savivaldybės, kurios teritorijoje įgyvendinama vietos plėtros strategija, administracija.</w:t>
            </w:r>
            <w:r w:rsidR="00875F57"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49C" w:rsidRDefault="009F049C" w:rsidP="00125EDC">
            <w:pPr>
              <w:pStyle w:val="Sraopastraipa"/>
              <w:tabs>
                <w:tab w:val="left" w:pos="267"/>
                <w:tab w:val="left" w:pos="563"/>
              </w:tabs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DC">
              <w:rPr>
                <w:rFonts w:ascii="Times New Roman" w:hAnsi="Times New Roman" w:cs="Times New Roman"/>
                <w:b/>
                <w:sz w:val="24"/>
                <w:szCs w:val="24"/>
              </w:rPr>
              <w:t>Pareiškėjas</w:t>
            </w: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 turi būti įregistruotas Juridinių asmenų registre ir veikti ne trumpiau nei 2 metus (šis reikalavimas</w:t>
            </w:r>
            <w:r w:rsidR="002A02DA"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netaikomas vietos veiklos grupėms ir biudžetinėms įstaigoms). </w:t>
            </w:r>
          </w:p>
          <w:p w:rsidR="00A328C0" w:rsidRPr="00E73031" w:rsidRDefault="00A328C0" w:rsidP="00C922AA">
            <w:pPr>
              <w:pStyle w:val="Sraopastraipa"/>
              <w:tabs>
                <w:tab w:val="left" w:pos="267"/>
                <w:tab w:val="left" w:pos="563"/>
              </w:tabs>
              <w:spacing w:after="0" w:line="240" w:lineRule="auto"/>
              <w:ind w:left="-1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9C" w:rsidRPr="00875F57" w:rsidRDefault="009F049C" w:rsidP="008B7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57">
              <w:rPr>
                <w:rFonts w:ascii="Times New Roman" w:hAnsi="Times New Roman" w:cs="Times New Roman"/>
                <w:b/>
                <w:sz w:val="24"/>
                <w:szCs w:val="24"/>
              </w:rPr>
              <w:t>Galimi partneriai:</w:t>
            </w:r>
          </w:p>
          <w:p w:rsidR="009F049C" w:rsidRPr="001F603D" w:rsidRDefault="009F049C" w:rsidP="001F603D">
            <w:pPr>
              <w:pStyle w:val="Sraopastraipa"/>
              <w:numPr>
                <w:ilvl w:val="0"/>
                <w:numId w:val="9"/>
              </w:numPr>
              <w:tabs>
                <w:tab w:val="left" w:pos="298"/>
                <w:tab w:val="left" w:pos="552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viešieji juridiniai asmenys, kurių veiklos </w:t>
            </w:r>
            <w:r w:rsidR="00E73031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 xml:space="preserve">kdymo </w:t>
            </w: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 xml:space="preserve">vieta yra vietos plėtros strategijos įgyvendinimo teritorijoje ar besiribojančioje teritorijoje; </w:t>
            </w:r>
          </w:p>
          <w:p w:rsidR="001F603D" w:rsidRDefault="009F049C" w:rsidP="001F603D">
            <w:pPr>
              <w:pStyle w:val="Sraopastraipa"/>
              <w:numPr>
                <w:ilvl w:val="0"/>
                <w:numId w:val="9"/>
              </w:numPr>
              <w:tabs>
                <w:tab w:val="left" w:pos="298"/>
                <w:tab w:val="left" w:pos="552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privatūs juridiniai asmenys, kurių veiklos vykdymo vieta yra vietos plėtros strategijos įgyvendinimo teritorijoje ar besiribojančioje teritorijoje;</w:t>
            </w:r>
          </w:p>
          <w:p w:rsidR="009F049C" w:rsidRPr="001F603D" w:rsidRDefault="009F049C" w:rsidP="001F603D">
            <w:pPr>
              <w:pStyle w:val="Sraopastraipa"/>
              <w:numPr>
                <w:ilvl w:val="0"/>
                <w:numId w:val="9"/>
              </w:numPr>
              <w:tabs>
                <w:tab w:val="left" w:pos="298"/>
                <w:tab w:val="left" w:pos="552"/>
              </w:tabs>
              <w:spacing w:after="0" w:line="240" w:lineRule="auto"/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3D">
              <w:rPr>
                <w:rFonts w:ascii="Times New Roman" w:hAnsi="Times New Roman" w:cs="Times New Roman"/>
                <w:sz w:val="24"/>
                <w:szCs w:val="24"/>
              </w:rPr>
              <w:t xml:space="preserve">savivaldybės, kurios teritorija ribojasi su teritorija </w:t>
            </w:r>
          </w:p>
          <w:p w:rsidR="009F049C" w:rsidRPr="00E73031" w:rsidRDefault="009F049C" w:rsidP="001F603D">
            <w:pPr>
              <w:tabs>
                <w:tab w:val="left" w:pos="298"/>
              </w:tabs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31">
              <w:rPr>
                <w:rFonts w:ascii="Times New Roman" w:hAnsi="Times New Roman" w:cs="Times New Roman"/>
                <w:sz w:val="24"/>
                <w:szCs w:val="24"/>
              </w:rPr>
              <w:t>tos savivaldybės, kurioje įgyvendinama vietos plėtros strategija, administracij</w:t>
            </w:r>
            <w:r w:rsidR="002A02DA" w:rsidRPr="00E730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7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71" w:rsidRDefault="002A02DA" w:rsidP="001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A">
              <w:rPr>
                <w:rFonts w:ascii="Times New Roman" w:hAnsi="Times New Roman" w:cs="Times New Roman"/>
                <w:sz w:val="24"/>
                <w:szCs w:val="24"/>
              </w:rPr>
              <w:t xml:space="preserve">Pareiškėju (projekto vykdytoju) ir partneriu gali būti </w:t>
            </w:r>
            <w:r w:rsidR="008B707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A02DA">
              <w:rPr>
                <w:rFonts w:ascii="Times New Roman" w:hAnsi="Times New Roman" w:cs="Times New Roman"/>
                <w:sz w:val="24"/>
                <w:szCs w:val="24"/>
              </w:rPr>
              <w:t xml:space="preserve">uridiniai asmenys ar jų filialai, atstovybės. </w:t>
            </w:r>
          </w:p>
          <w:p w:rsidR="00125EDC" w:rsidRDefault="00125EDC" w:rsidP="001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66" w:rsidRPr="0086375A" w:rsidRDefault="009C72F1" w:rsidP="001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Detalesnė informacija:</w:t>
            </w:r>
            <w:r w:rsidR="008B7071">
              <w:rPr>
                <w:rFonts w:ascii="Times New Roman" w:hAnsi="Times New Roman" w:cs="Times New Roman"/>
                <w:sz w:val="24"/>
                <w:szCs w:val="24"/>
              </w:rPr>
              <w:t xml:space="preserve"> 2014–2020 m.</w:t>
            </w:r>
            <w:r w:rsidR="002A02DA" w:rsidRPr="002A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2DA" w:rsidRPr="00E22C2C">
              <w:rPr>
                <w:rFonts w:ascii="Times New Roman" w:hAnsi="Times New Roman" w:cs="Times New Roman"/>
                <w:sz w:val="24"/>
                <w:szCs w:val="24"/>
              </w:rPr>
              <w:t xml:space="preserve">Europos Sąjungos fondų </w:t>
            </w:r>
            <w:r w:rsidR="002B535D" w:rsidRPr="00E22C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02DA" w:rsidRPr="00E22C2C">
              <w:rPr>
                <w:rFonts w:ascii="Times New Roman" w:hAnsi="Times New Roman" w:cs="Times New Roman"/>
                <w:sz w:val="24"/>
                <w:szCs w:val="24"/>
              </w:rPr>
              <w:t>nvesticijų veiksmų programos 8 prioriteto „Socialinės</w:t>
            </w:r>
            <w:r w:rsidR="002A02DA" w:rsidRPr="002A02DA">
              <w:rPr>
                <w:rFonts w:ascii="Times New Roman" w:hAnsi="Times New Roman" w:cs="Times New Roman"/>
                <w:sz w:val="24"/>
                <w:szCs w:val="24"/>
              </w:rPr>
              <w:t xml:space="preserve"> įtraukties didinimas ir kova su skurdu“ Nr. 08.6.1-ESF</w:t>
            </w:r>
            <w:r w:rsidR="000E410D">
              <w:rPr>
                <w:rFonts w:ascii="Times New Roman" w:hAnsi="Times New Roman" w:cs="Times New Roman"/>
                <w:sz w:val="24"/>
                <w:szCs w:val="24"/>
              </w:rPr>
              <w:t>A-T-927</w:t>
            </w:r>
            <w:r w:rsidR="002A02DA" w:rsidRPr="002A02DA">
              <w:rPr>
                <w:rFonts w:ascii="Times New Roman" w:hAnsi="Times New Roman" w:cs="Times New Roman"/>
                <w:sz w:val="24"/>
                <w:szCs w:val="24"/>
              </w:rPr>
              <w:t xml:space="preserve"> priemonės „</w:t>
            </w:r>
            <w:r w:rsidR="000E410D">
              <w:rPr>
                <w:rFonts w:ascii="Times New Roman" w:hAnsi="Times New Roman" w:cs="Times New Roman"/>
                <w:sz w:val="24"/>
                <w:szCs w:val="24"/>
              </w:rPr>
              <w:t>Spartesnis vietos plėtros strategijų įgyvendinimas“</w:t>
            </w:r>
            <w:r w:rsidR="002A02DA" w:rsidRPr="002A02DA">
              <w:rPr>
                <w:rFonts w:ascii="Times New Roman" w:hAnsi="Times New Roman" w:cs="Times New Roman"/>
                <w:sz w:val="24"/>
                <w:szCs w:val="24"/>
              </w:rPr>
              <w:t xml:space="preserve"> projektų finansavimo sąlygų aprašo (toliau –</w:t>
            </w:r>
            <w:r w:rsidR="008B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2DA" w:rsidRPr="002A02DA">
              <w:rPr>
                <w:rFonts w:ascii="Times New Roman" w:hAnsi="Times New Roman" w:cs="Times New Roman"/>
                <w:sz w:val="24"/>
                <w:szCs w:val="24"/>
              </w:rPr>
              <w:t xml:space="preserve">PFSA) II </w:t>
            </w:r>
            <w:r w:rsidR="00B87C9D">
              <w:rPr>
                <w:rFonts w:ascii="Times New Roman" w:hAnsi="Times New Roman" w:cs="Times New Roman"/>
                <w:sz w:val="24"/>
                <w:szCs w:val="24"/>
              </w:rPr>
              <w:t>skyrius</w:t>
            </w:r>
            <w:r w:rsidR="0013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0D">
              <w:rPr>
                <w:rFonts w:ascii="Times New Roman" w:hAnsi="Times New Roman" w:cs="Times New Roman"/>
                <w:sz w:val="24"/>
                <w:szCs w:val="24"/>
              </w:rPr>
              <w:t>„Reikalavimai pareiškėjams ir partneriams“</w:t>
            </w:r>
            <w:r w:rsidR="00130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Reikalavimai projektams (tikslinės grupės, būtinas prisidėjimas lėšomis, projekto trukmė ir kt.),</w:t>
            </w:r>
            <w:r w:rsidRPr="0086375A">
              <w:rPr>
                <w:rStyle w:val="Grietas"/>
                <w:sz w:val="24"/>
                <w:szCs w:val="24"/>
              </w:rPr>
              <w:t xml:space="preserve"> </w:t>
            </w:r>
            <w:r w:rsidRPr="00771D0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remiamos veiklos,</w:t>
            </w:r>
            <w:r w:rsidRPr="0086375A">
              <w:rPr>
                <w:rStyle w:val="Grietas"/>
                <w:sz w:val="24"/>
                <w:szCs w:val="24"/>
              </w:rPr>
              <w:t xml:space="preserve"> </w:t>
            </w: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tinkamoms finansuoti išlaidos</w:t>
            </w:r>
          </w:p>
        </w:tc>
        <w:tc>
          <w:tcPr>
            <w:tcW w:w="5728" w:type="dxa"/>
            <w:shd w:val="clear" w:color="auto" w:fill="auto"/>
          </w:tcPr>
          <w:p w:rsidR="00B32336" w:rsidRDefault="00A72C79" w:rsidP="00A34F34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3">
              <w:rPr>
                <w:rFonts w:ascii="Times New Roman" w:hAnsi="Times New Roman" w:cs="Times New Roman"/>
                <w:b/>
                <w:sz w:val="24"/>
                <w:szCs w:val="24"/>
              </w:rPr>
              <w:t>Tikslinė grupė</w:t>
            </w:r>
            <w:r w:rsidR="008B70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336" w:rsidRPr="00B32336" w:rsidRDefault="001F603D" w:rsidP="001F603D">
            <w:pPr>
              <w:pStyle w:val="Sraopastraipa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C79" w:rsidRPr="00B3233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8B7071" w:rsidRPr="00B32336">
              <w:rPr>
                <w:rFonts w:ascii="Times New Roman" w:hAnsi="Times New Roman" w:cs="Times New Roman"/>
                <w:sz w:val="24"/>
                <w:szCs w:val="24"/>
              </w:rPr>
              <w:t>inės rizikos vaikai ir jaunimas;</w:t>
            </w:r>
            <w:r w:rsidR="00A72C79" w:rsidRPr="00B3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79" w:rsidRPr="008A2069" w:rsidRDefault="001F603D" w:rsidP="00ED65B8">
            <w:pPr>
              <w:pStyle w:val="Sraopastraipa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2C79" w:rsidRPr="008A2069">
              <w:rPr>
                <w:rFonts w:ascii="Times New Roman" w:hAnsi="Times New Roman" w:cs="Times New Roman"/>
                <w:sz w:val="24"/>
                <w:szCs w:val="24"/>
              </w:rPr>
              <w:t>jauni neįgalumą turintys asmenys,</w:t>
            </w:r>
            <w:r w:rsidR="00330689" w:rsidRPr="008A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779" w:rsidRPr="008A2069">
              <w:rPr>
                <w:rFonts w:ascii="Times New Roman" w:hAnsi="Times New Roman" w:cs="Times New Roman"/>
                <w:sz w:val="24"/>
                <w:szCs w:val="24"/>
              </w:rPr>
              <w:t>jų šeim</w:t>
            </w:r>
            <w:r w:rsidR="002A6419" w:rsidRPr="008A206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80779" w:rsidRPr="008A2069"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  <w:r w:rsidR="00B41A4B" w:rsidRPr="008A20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A4B" w:rsidRDefault="00B41A4B" w:rsidP="001F603D">
            <w:pPr>
              <w:pStyle w:val="Sraopastraipa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socialinės rizikos šeimų vaikai iki 18 m. amžiaus;</w:t>
            </w:r>
          </w:p>
          <w:p w:rsidR="00B41A4B" w:rsidRDefault="00596F40" w:rsidP="001F603D">
            <w:pPr>
              <w:pStyle w:val="Sraopastraipa"/>
              <w:numPr>
                <w:ilvl w:val="0"/>
                <w:numId w:val="12"/>
              </w:numPr>
              <w:tabs>
                <w:tab w:val="left" w:pos="408"/>
              </w:tabs>
              <w:spacing w:after="0" w:line="240" w:lineRule="auto"/>
              <w:ind w:left="124" w:hanging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0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41A4B">
              <w:rPr>
                <w:rFonts w:ascii="Times New Roman" w:hAnsi="Times New Roman" w:cs="Times New Roman"/>
                <w:sz w:val="24"/>
                <w:szCs w:val="24"/>
              </w:rPr>
              <w:t>epasiturinčių</w:t>
            </w:r>
            <w:r w:rsidR="00EC00D0">
              <w:rPr>
                <w:rFonts w:ascii="Times New Roman" w:hAnsi="Times New Roman" w:cs="Times New Roman"/>
                <w:sz w:val="24"/>
                <w:szCs w:val="24"/>
              </w:rPr>
              <w:t xml:space="preserve"> ir daugiavaikių</w:t>
            </w:r>
            <w:r w:rsidR="00B41A4B">
              <w:rPr>
                <w:rFonts w:ascii="Times New Roman" w:hAnsi="Times New Roman" w:cs="Times New Roman"/>
                <w:sz w:val="24"/>
                <w:szCs w:val="24"/>
              </w:rPr>
              <w:t xml:space="preserve"> šeimų</w:t>
            </w:r>
            <w:r w:rsidR="0012431D">
              <w:rPr>
                <w:rFonts w:ascii="Times New Roman" w:hAnsi="Times New Roman" w:cs="Times New Roman"/>
                <w:sz w:val="24"/>
                <w:szCs w:val="24"/>
              </w:rPr>
              <w:t xml:space="preserve"> vaikai</w:t>
            </w:r>
            <w:r w:rsidR="0043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443" w:rsidRPr="00435443" w:rsidRDefault="00435443" w:rsidP="00435443">
            <w:pPr>
              <w:tabs>
                <w:tab w:val="left" w:pos="4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9" w:rsidRDefault="00B80779" w:rsidP="002805AF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>Detalesnė in</w:t>
            </w:r>
            <w:r w:rsidR="008B7071">
              <w:rPr>
                <w:rFonts w:ascii="Times New Roman" w:hAnsi="Times New Roman" w:cs="Times New Roman"/>
                <w:sz w:val="24"/>
                <w:szCs w:val="24"/>
              </w:rPr>
              <w:t>formacija apie tikslines grupes</w:t>
            </w:r>
            <w:r w:rsidR="00A8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C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D24D11">
              <w:rPr>
                <w:rFonts w:ascii="Times New Roman" w:hAnsi="Times New Roman" w:cs="Times New Roman"/>
                <w:sz w:val="24"/>
                <w:szCs w:val="24"/>
              </w:rPr>
              <w:t>PFSA</w:t>
            </w:r>
            <w:r w:rsidR="008E60E8"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30914"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0E8" w:rsidRPr="00815C33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  <w:r w:rsidR="000E410D">
              <w:rPr>
                <w:rFonts w:ascii="Times New Roman" w:hAnsi="Times New Roman" w:cs="Times New Roman"/>
                <w:sz w:val="24"/>
                <w:szCs w:val="24"/>
              </w:rPr>
              <w:t xml:space="preserve"> ir PFSA 4 priede.</w:t>
            </w:r>
          </w:p>
          <w:p w:rsidR="008B7071" w:rsidRPr="00815C33" w:rsidRDefault="008B7071" w:rsidP="008B7071">
            <w:pPr>
              <w:pStyle w:val="Betarp"/>
              <w:ind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419" w:rsidRPr="00815C33" w:rsidRDefault="00DE78EA" w:rsidP="007E309B">
            <w:pPr>
              <w:pStyle w:val="Betarp"/>
              <w:numPr>
                <w:ilvl w:val="2"/>
                <w:numId w:val="4"/>
              </w:numPr>
              <w:tabs>
                <w:tab w:val="left" w:pos="408"/>
                <w:tab w:val="left" w:pos="6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E60E8" w:rsidRPr="00815C33">
              <w:rPr>
                <w:rFonts w:ascii="Times New Roman" w:hAnsi="Times New Roman" w:cs="Times New Roman"/>
                <w:b/>
                <w:sz w:val="24"/>
                <w:szCs w:val="24"/>
              </w:rPr>
              <w:t>eiksmas</w:t>
            </w:r>
            <w:r w:rsidR="008E60E8"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numato remti projektus</w:t>
            </w:r>
            <w:r w:rsidR="002A6419" w:rsidRPr="00815C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071" w:rsidRDefault="000F6C7B" w:rsidP="001F603D">
            <w:pPr>
              <w:pStyle w:val="Betarp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6A1" w:rsidRPr="00815C33">
              <w:rPr>
                <w:rFonts w:ascii="Times New Roman" w:hAnsi="Times New Roman" w:cs="Times New Roman"/>
                <w:sz w:val="24"/>
                <w:szCs w:val="24"/>
              </w:rPr>
              <w:t>bendruomenės inicijuojamos veiklos, skirtoms mažinti gyventojų esamą socialinę atskirtį</w:t>
            </w:r>
            <w:r w:rsidR="008B7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071" w:rsidRPr="00A34F34" w:rsidRDefault="000F6C7B" w:rsidP="00A56EAB">
            <w:pPr>
              <w:pStyle w:val="Betarp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746A1"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sociok</w:t>
            </w:r>
            <w:r w:rsidR="00A34F34"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ultūrinių</w:t>
            </w:r>
            <w:r w:rsid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746A1"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ir kitų reikalingų paslaugų socialinę atskirtį patiriantiems </w:t>
            </w:r>
            <w:r w:rsidR="002A6419"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tikslinės grupės atstovams </w:t>
            </w:r>
            <w:r w:rsidR="001746A1" w:rsidRP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teikimas; </w:t>
            </w:r>
          </w:p>
          <w:p w:rsidR="001746A1" w:rsidRPr="00815C33" w:rsidRDefault="000F6C7B" w:rsidP="001F603D">
            <w:pPr>
              <w:pStyle w:val="Betarp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ind w:left="-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746A1" w:rsidRPr="00815C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informacijos apie įvairiose organizacijose prieinamas socialines ir kitas reikalingas paslaugas sklaida </w:t>
            </w:r>
            <w:r w:rsid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(t</w:t>
            </w:r>
            <w:r w:rsidR="002A6419" w:rsidRPr="00815C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ikslinei grupei</w:t>
            </w:r>
            <w:r w:rsidR="00A34F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1746A1" w:rsidRPr="00815C3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tarpininkavimas šias paslaugas gaunant;</w:t>
            </w:r>
          </w:p>
          <w:p w:rsidR="00A328C0" w:rsidRDefault="00815C33" w:rsidP="00A328C0">
            <w:pPr>
              <w:pStyle w:val="Sraopastraipa"/>
              <w:numPr>
                <w:ilvl w:val="0"/>
                <w:numId w:val="11"/>
              </w:numPr>
              <w:tabs>
                <w:tab w:val="left" w:pos="266"/>
                <w:tab w:val="left" w:pos="547"/>
                <w:tab w:val="left" w:pos="794"/>
                <w:tab w:val="left" w:pos="1013"/>
              </w:tabs>
              <w:spacing w:line="240" w:lineRule="auto"/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gyventojų savanoriškos veiklos skatinimas (</w:t>
            </w:r>
            <w:r w:rsidR="000A7070" w:rsidRPr="00A97D39">
              <w:rPr>
                <w:rFonts w:ascii="Times New Roman" w:hAnsi="Times New Roman" w:cs="Times New Roman"/>
                <w:sz w:val="24"/>
                <w:szCs w:val="24"/>
              </w:rPr>
              <w:t>įskaitant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="000F71B2" w:rsidRPr="00A97D39">
              <w:rPr>
                <w:rFonts w:ascii="Times New Roman" w:hAnsi="Times New Roman" w:cs="Times New Roman"/>
                <w:sz w:val="24"/>
                <w:szCs w:val="24"/>
              </w:rPr>
              <w:t>vanoriškoje veikloje ketinančių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 xml:space="preserve"> dalyvauti asmenų ir savanorius priimančių organizacijų konsultavim</w:t>
            </w:r>
            <w:r w:rsidR="00D24D11" w:rsidRPr="00A97D3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, informavim</w:t>
            </w:r>
            <w:r w:rsidR="00D24D11" w:rsidRPr="00A97D3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), atlikimo org</w:t>
            </w:r>
            <w:r w:rsidR="000F6C7B" w:rsidRPr="00A97D39">
              <w:rPr>
                <w:rFonts w:ascii="Times New Roman" w:hAnsi="Times New Roman" w:cs="Times New Roman"/>
                <w:sz w:val="24"/>
                <w:szCs w:val="24"/>
              </w:rPr>
              <w:t xml:space="preserve">anizavimas ir savanorių mokymas. </w:t>
            </w:r>
          </w:p>
          <w:p w:rsidR="00A97D39" w:rsidRDefault="00A97D39" w:rsidP="00125EDC">
            <w:pPr>
              <w:pStyle w:val="Sraopastraipa"/>
              <w:tabs>
                <w:tab w:val="left" w:pos="266"/>
                <w:tab w:val="left" w:pos="547"/>
                <w:tab w:val="left" w:pos="794"/>
                <w:tab w:val="left" w:pos="10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F603D" w:rsidRPr="00A97D39">
              <w:rPr>
                <w:rFonts w:ascii="Times New Roman" w:hAnsi="Times New Roman" w:cs="Times New Roman"/>
                <w:sz w:val="24"/>
                <w:szCs w:val="24"/>
              </w:rPr>
              <w:t xml:space="preserve">urodytos veiklos finansuojamos, </w:t>
            </w:r>
            <w:r w:rsidR="00815C33" w:rsidRPr="00A97D39">
              <w:rPr>
                <w:rFonts w:ascii="Times New Roman" w:hAnsi="Times New Roman" w:cs="Times New Roman"/>
                <w:sz w:val="24"/>
                <w:szCs w:val="24"/>
              </w:rPr>
              <w:t>jeigu jos projekte vykdomos kartu su bent viena iš veiksme numatomų remti veiklų.</w:t>
            </w:r>
          </w:p>
          <w:p w:rsidR="00D24D11" w:rsidRDefault="00D24D11" w:rsidP="00125EDC">
            <w:pPr>
              <w:pStyle w:val="Sraopastraipa"/>
              <w:tabs>
                <w:tab w:val="left" w:pos="408"/>
                <w:tab w:val="left" w:pos="547"/>
                <w:tab w:val="left" w:pos="794"/>
                <w:tab w:val="left" w:pos="10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 xml:space="preserve">Detalesnė informacija apie </w:t>
            </w:r>
            <w:r w:rsidR="00A97D39" w:rsidRPr="00A97D39">
              <w:rPr>
                <w:rFonts w:ascii="Times New Roman" w:hAnsi="Times New Roman" w:cs="Times New Roman"/>
                <w:sz w:val="24"/>
                <w:szCs w:val="24"/>
              </w:rPr>
              <w:t>remiamas veiklas</w:t>
            </w:r>
            <w:r w:rsidR="00A8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7D3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97D39">
              <w:rPr>
                <w:rFonts w:ascii="Times New Roman" w:hAnsi="Times New Roman" w:cs="Times New Roman"/>
                <w:sz w:val="24"/>
                <w:szCs w:val="24"/>
              </w:rPr>
              <w:t>PFSA 10 punkte.</w:t>
            </w:r>
          </w:p>
          <w:p w:rsidR="009A7D74" w:rsidRPr="00A97D39" w:rsidRDefault="009A7D74" w:rsidP="00125EDC">
            <w:pPr>
              <w:pStyle w:val="Sraopastraipa"/>
              <w:tabs>
                <w:tab w:val="left" w:pos="408"/>
                <w:tab w:val="left" w:pos="547"/>
                <w:tab w:val="left" w:pos="794"/>
                <w:tab w:val="left" w:pos="10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nformacija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tinkamas finansuoti išlaidas</w:t>
            </w:r>
            <w:r w:rsidR="00A80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C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PFSA V skyriuje „Tinkamų finansuoti projekto išlaidų ir finansavimo reikalavimai“.</w:t>
            </w:r>
          </w:p>
          <w:p w:rsidR="00D24D11" w:rsidRDefault="00D24D11" w:rsidP="00D24D11">
            <w:pPr>
              <w:pStyle w:val="Sraopastraipa"/>
              <w:tabs>
                <w:tab w:val="left" w:pos="266"/>
                <w:tab w:val="left" w:pos="547"/>
                <w:tab w:val="left" w:pos="794"/>
                <w:tab w:val="left" w:pos="1013"/>
              </w:tabs>
              <w:spacing w:line="240" w:lineRule="auto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829" w:rsidRPr="000F6C7B" w:rsidRDefault="00815C33" w:rsidP="002805AF">
            <w:pPr>
              <w:pStyle w:val="Sraopastraipa"/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Būtinas pareiškėjo ir (ar) partnerio </w:t>
            </w:r>
            <w:r w:rsidRPr="00815C33">
              <w:rPr>
                <w:rFonts w:ascii="Times New Roman" w:hAnsi="Times New Roman" w:cs="Times New Roman"/>
                <w:b/>
                <w:sz w:val="24"/>
                <w:szCs w:val="24"/>
              </w:rPr>
              <w:t>įnašas ne mažiau 10 proc.</w:t>
            </w:r>
            <w:r w:rsidRPr="00815C33">
              <w:rPr>
                <w:rFonts w:ascii="Times New Roman" w:hAnsi="Times New Roman" w:cs="Times New Roman"/>
                <w:sz w:val="24"/>
                <w:szCs w:val="24"/>
              </w:rPr>
              <w:t xml:space="preserve"> projekto tinkamų išlaidų.</w:t>
            </w:r>
          </w:p>
          <w:p w:rsidR="00004829" w:rsidRPr="00004829" w:rsidRDefault="00004829" w:rsidP="002805A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C0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Projekto trukmė:</w:t>
            </w:r>
            <w:r w:rsidR="00F74587" w:rsidRPr="00AC0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4587" w:rsidRPr="008A2EB8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8A2EB8" w:rsidRPr="008A2EB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74587" w:rsidRPr="008A2EB8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5E7F7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97D39" w:rsidRPr="00CD0A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004829" w:rsidRDefault="00004829" w:rsidP="00280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Minimalus dalyvių skaičius:</w:t>
            </w:r>
            <w:r w:rsidRPr="00AC0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20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829" w:rsidRDefault="00004829" w:rsidP="00815C33">
            <w:pPr>
              <w:pStyle w:val="Sraopastraipa"/>
              <w:tabs>
                <w:tab w:val="left" w:pos="26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636" w:rsidRPr="000F71B2" w:rsidRDefault="00F21636" w:rsidP="002805AF">
            <w:pPr>
              <w:pStyle w:val="Sraopastraipa"/>
              <w:tabs>
                <w:tab w:val="left" w:pos="26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220">
              <w:rPr>
                <w:rFonts w:ascii="Times New Roman" w:hAnsi="Times New Roman" w:cs="Times New Roman"/>
                <w:b/>
                <w:sz w:val="24"/>
                <w:szCs w:val="24"/>
              </w:rPr>
              <w:t>Bendrieji ir specialieji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220">
              <w:rPr>
                <w:rFonts w:ascii="Times New Roman" w:hAnsi="Times New Roman" w:cs="Times New Roman"/>
                <w:b/>
                <w:sz w:val="24"/>
                <w:szCs w:val="24"/>
              </w:rPr>
              <w:t>vietos plėtros projektinių pasiūlymų</w:t>
            </w:r>
            <w:r w:rsidR="0036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vertinimo ir atrankos bei</w:t>
            </w:r>
            <w:r w:rsidRPr="00FE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naudos ir </w:t>
            </w:r>
            <w:r w:rsidRPr="00FE7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kokybės kriterijai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pateikti Utenos miesto vietos veiklos grupės 2016</w:t>
            </w:r>
            <w:r w:rsidR="004C1F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m. vietos plėtros  strategijos </w:t>
            </w:r>
            <w:r w:rsidR="003676CE">
              <w:rPr>
                <w:rFonts w:ascii="Times New Roman" w:hAnsi="Times New Roman" w:cs="Times New Roman"/>
                <w:sz w:val="24"/>
                <w:szCs w:val="24"/>
              </w:rPr>
              <w:t xml:space="preserve">projektinių pasiūlymų vertinimo ir atrankos vidaus tvarkos apraše </w:t>
            </w:r>
            <w:r w:rsidR="00A97D39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36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projektų vert</w:t>
            </w:r>
            <w:r w:rsidR="003676CE">
              <w:rPr>
                <w:rFonts w:ascii="Times New Roman" w:hAnsi="Times New Roman" w:cs="Times New Roman"/>
                <w:sz w:val="24"/>
                <w:szCs w:val="24"/>
              </w:rPr>
              <w:t xml:space="preserve">inimo kriterijų tvarkos apraše. 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>Apraša</w:t>
            </w:r>
            <w:r w:rsidR="003676CE" w:rsidRPr="00EE1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17A1E" w:rsidRPr="00EE1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17A1E" w:rsidRPr="00EE1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1EE" w:rsidRPr="00EE11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patvirtint</w:t>
            </w:r>
            <w:r w:rsidR="003676CE" w:rsidRPr="00EE1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E11EE">
              <w:rPr>
                <w:rFonts w:ascii="Times New Roman" w:hAnsi="Times New Roman" w:cs="Times New Roman"/>
                <w:sz w:val="24"/>
                <w:szCs w:val="24"/>
              </w:rPr>
              <w:t xml:space="preserve"> Utenos miesto vietos veiklos grupės valdybos posėdžio protokolu Nr. </w:t>
            </w:r>
            <w:r w:rsidR="00EE11EE" w:rsidRPr="00EE11EE">
              <w:rPr>
                <w:rFonts w:ascii="Times New Roman" w:hAnsi="Times New Roman" w:cs="Times New Roman"/>
                <w:sz w:val="24"/>
                <w:szCs w:val="24"/>
              </w:rPr>
              <w:t>2019/25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 xml:space="preserve">Vietos plėtros projektinių pasiūlymų pateikimo terminas </w:t>
            </w:r>
            <w:r w:rsidR="00004829">
              <w:rPr>
                <w:rFonts w:ascii="Times New Roman" w:hAnsi="Times New Roman" w:cs="Times New Roman"/>
                <w:sz w:val="24"/>
                <w:szCs w:val="24"/>
              </w:rPr>
              <w:t>ir vieta</w:t>
            </w:r>
          </w:p>
        </w:tc>
        <w:tc>
          <w:tcPr>
            <w:tcW w:w="5728" w:type="dxa"/>
            <w:shd w:val="clear" w:color="auto" w:fill="auto"/>
          </w:tcPr>
          <w:p w:rsidR="002720E2" w:rsidRPr="000B39F8" w:rsidRDefault="002720E2" w:rsidP="00272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Projektiniai pasiūlymai</w:t>
            </w:r>
            <w:r w:rsidRPr="009C3A84">
              <w:rPr>
                <w:rFonts w:ascii="Times New Roman" w:hAnsi="Times New Roman" w:cs="Times New Roman"/>
                <w:sz w:val="24"/>
                <w:szCs w:val="24"/>
              </w:rPr>
              <w:t xml:space="preserve"> turi būti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pateikti</w:t>
            </w:r>
            <w:r w:rsidRPr="009C3A84">
              <w:rPr>
                <w:rFonts w:ascii="Times New Roman" w:hAnsi="Times New Roman" w:cs="Times New Roman"/>
                <w:sz w:val="24"/>
                <w:szCs w:val="24"/>
              </w:rPr>
              <w:t xml:space="preserve"> ne vėliau kaip 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A4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  <w:r w:rsidR="007520D9">
              <w:rPr>
                <w:rFonts w:ascii="Times New Roman" w:hAnsi="Times New Roman" w:cs="Times New Roman"/>
                <w:sz w:val="24"/>
                <w:szCs w:val="24"/>
              </w:rPr>
              <w:t xml:space="preserve"> liepos</w:t>
            </w:r>
            <w:r w:rsidRPr="00576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63A4">
              <w:rPr>
                <w:rFonts w:ascii="Times New Roman" w:hAnsi="Times New Roman" w:cs="Times New Roman"/>
                <w:sz w:val="24"/>
                <w:szCs w:val="24"/>
              </w:rPr>
              <w:t xml:space="preserve"> d. 15:00 val., </w:t>
            </w:r>
          </w:p>
          <w:p w:rsidR="002720E2" w:rsidRDefault="002720E2" w:rsidP="002720E2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C3A84">
              <w:rPr>
                <w:rFonts w:ascii="Times New Roman" w:hAnsi="Times New Roman" w:cs="Times New Roman"/>
                <w:sz w:val="24"/>
                <w:szCs w:val="24"/>
              </w:rPr>
              <w:t>dresu:</w:t>
            </w:r>
            <w:r w:rsidRPr="003333FB">
              <w:rPr>
                <w:rFonts w:ascii="Times New Roman" w:hAnsi="Times New Roman" w:cs="Times New Roman"/>
                <w:sz w:val="24"/>
                <w:szCs w:val="24"/>
              </w:rPr>
              <w:t xml:space="preserve"> Bažnyčios g.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3FB">
              <w:rPr>
                <w:rFonts w:ascii="Times New Roman" w:hAnsi="Times New Roman" w:cs="Times New Roman"/>
                <w:sz w:val="24"/>
                <w:szCs w:val="24"/>
              </w:rPr>
              <w:t>Utena.</w:t>
            </w:r>
          </w:p>
          <w:p w:rsidR="00A328C0" w:rsidRPr="0086375A" w:rsidRDefault="00A328C0" w:rsidP="001A73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 xml:space="preserve">Vietos plėtros projektinių pasiūlymų </w:t>
            </w:r>
            <w:r w:rsidRPr="0086375A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728" w:type="dxa"/>
            <w:shd w:val="clear" w:color="auto" w:fill="auto"/>
          </w:tcPr>
          <w:p w:rsidR="00CB5E66" w:rsidRPr="00C835B6" w:rsidRDefault="00C835B6" w:rsidP="001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15C33" w:rsidRPr="00C835B6">
              <w:rPr>
                <w:rFonts w:ascii="Times New Roman" w:hAnsi="Times New Roman" w:cs="Times New Roman"/>
                <w:sz w:val="24"/>
                <w:szCs w:val="24"/>
              </w:rPr>
              <w:t>ietos plėtros projektiniai pasiūlymai turi būti įteikti pareiškėjo atstovo asmeniškai iki kvietime nustaty</w:t>
            </w:r>
            <w:r w:rsidRPr="00C835B6">
              <w:rPr>
                <w:rFonts w:ascii="Times New Roman" w:hAnsi="Times New Roman" w:cs="Times New Roman"/>
                <w:sz w:val="24"/>
                <w:szCs w:val="24"/>
              </w:rPr>
              <w:t>tos paskutinės pateikimo dienos.</w:t>
            </w:r>
          </w:p>
          <w:p w:rsidR="00A328C0" w:rsidRPr="0086375A" w:rsidRDefault="00C835B6" w:rsidP="0027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1F6">
              <w:rPr>
                <w:rFonts w:ascii="Times New Roman" w:hAnsi="Times New Roman" w:cs="Times New Roman"/>
                <w:sz w:val="24"/>
                <w:szCs w:val="24"/>
              </w:rPr>
              <w:t xml:space="preserve">Teikiamas vietos plėtros projektinio pasiūlymo originalas, viena kopija ir </w:t>
            </w:r>
            <w:r w:rsidRPr="006C5CD1">
              <w:rPr>
                <w:rFonts w:ascii="Times New Roman" w:hAnsi="Times New Roman" w:cs="Times New Roman"/>
                <w:sz w:val="24"/>
                <w:szCs w:val="24"/>
              </w:rPr>
              <w:t>elektroninė versija</w:t>
            </w:r>
            <w:r w:rsidR="00272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bCs/>
                <w:sz w:val="24"/>
                <w:szCs w:val="24"/>
              </w:rPr>
              <w:t>Mokymų pareiškėjams data ir vieta</w:t>
            </w:r>
          </w:p>
        </w:tc>
        <w:tc>
          <w:tcPr>
            <w:tcW w:w="5728" w:type="dxa"/>
            <w:shd w:val="clear" w:color="auto" w:fill="auto"/>
          </w:tcPr>
          <w:p w:rsidR="002720E2" w:rsidRDefault="002720E2" w:rsidP="00272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AD4">
              <w:rPr>
                <w:rFonts w:ascii="Times New Roman" w:hAnsi="Times New Roman" w:cs="Times New Roman"/>
                <w:sz w:val="24"/>
                <w:szCs w:val="24"/>
              </w:rPr>
              <w:t>Mokymai pareiškėjams vyks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AD4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520D9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Pr="008A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B8">
              <w:rPr>
                <w:rFonts w:ascii="Times New Roman" w:hAnsi="Times New Roman" w:cs="Times New Roman"/>
                <w:sz w:val="24"/>
                <w:szCs w:val="24"/>
              </w:rPr>
              <w:t>d.,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val., a</w:t>
            </w:r>
            <w:r w:rsidRPr="00A06AD4">
              <w:rPr>
                <w:rFonts w:ascii="Times New Roman" w:hAnsi="Times New Roman" w:cs="Times New Roman"/>
                <w:sz w:val="24"/>
                <w:szCs w:val="24"/>
              </w:rPr>
              <w:t>dresu: Bažnyčios g. 1, Utena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8C0" w:rsidRPr="006C5CD1" w:rsidRDefault="00A328C0" w:rsidP="006C5CD1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bCs/>
                <w:sz w:val="24"/>
                <w:szCs w:val="24"/>
              </w:rPr>
              <w:t>Susiję dokumentai</w:t>
            </w:r>
          </w:p>
        </w:tc>
        <w:tc>
          <w:tcPr>
            <w:tcW w:w="5728" w:type="dxa"/>
            <w:shd w:val="clear" w:color="auto" w:fill="auto"/>
          </w:tcPr>
          <w:p w:rsidR="00CB5E66" w:rsidRPr="004E113C" w:rsidRDefault="00CB5E66" w:rsidP="002805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6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Utenos miesto vietos veiklos grupės 2016 – 2022 m. vietos plėtros strategijos </w:t>
            </w:r>
            <w:r w:rsidRPr="008F3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vietos plėtros projektinių pasiūlymų vertinimo i</w:t>
            </w:r>
            <w:r w:rsidR="00C835B6" w:rsidRPr="008F3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 atrankos vidaus tvarkos aprašas ir projektų vertinimo kriterijų tvarkos aprašas </w:t>
            </w:r>
            <w:r w:rsidR="008F3EB8" w:rsidRPr="008F3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bei</w:t>
            </w:r>
            <w:r w:rsidR="00C835B6" w:rsidRPr="008F3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kita</w:t>
            </w:r>
            <w:r w:rsidR="008F3EB8" w:rsidRPr="008F3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aktuali</w:t>
            </w:r>
            <w:r w:rsidR="00C835B6" w:rsidRPr="008F3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informacija pateikta</w:t>
            </w:r>
            <w:r w:rsidR="008F3EB8" w:rsidRPr="008F3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0" w:history="1">
              <w:r w:rsidR="00A328C0" w:rsidRPr="004E113C">
                <w:rPr>
                  <w:rStyle w:val="Hipersaitas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www.utena.lt</w:t>
              </w:r>
            </w:hyperlink>
            <w:r w:rsidR="008F3EB8" w:rsidRPr="004E113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A328C0" w:rsidRPr="0086375A" w:rsidRDefault="00A328C0" w:rsidP="000F6C7B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728" w:type="dxa"/>
            <w:shd w:val="clear" w:color="auto" w:fill="auto"/>
          </w:tcPr>
          <w:p w:rsidR="00DE0178" w:rsidRPr="00295006" w:rsidRDefault="00295006" w:rsidP="0028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Utenos miesto VVG strategijos įgyvendinimo specialistė</w:t>
            </w:r>
            <w:r w:rsidR="00A32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E0178"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Snieguolė </w:t>
            </w:r>
            <w:proofErr w:type="spellStart"/>
            <w:r w:rsidR="00DE0178"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Kadakšienė</w:t>
            </w:r>
            <w:proofErr w:type="spellEnd"/>
            <w:r w:rsidR="00DE01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95006" w:rsidRDefault="0029500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Bažnyčios g. 1, Utena</w:t>
            </w:r>
            <w:r w:rsidR="00A32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21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32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Pr="00295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el.</w:t>
            </w:r>
            <w:r w:rsidR="000F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0F6C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7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20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34030</w:t>
            </w:r>
            <w:r w:rsidR="00A32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23CD1" w:rsidRDefault="00A328C0" w:rsidP="00D54DF2">
            <w:pPr>
              <w:spacing w:after="0" w:line="240" w:lineRule="auto"/>
              <w:jc w:val="both"/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223CD1" w:rsidRPr="000F2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</w:t>
            </w:r>
            <w:r w:rsidR="00223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3CD1" w:rsidRPr="000F2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hyperlink r:id="rId11" w:history="1">
              <w:r w:rsidR="00223CD1" w:rsidRPr="00044243">
                <w:rPr>
                  <w:rStyle w:val="Hipersaitas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utenosmvv@gmail.com</w:t>
              </w:r>
            </w:hyperlink>
            <w:r w:rsidR="00044243">
              <w:rPr>
                <w:rStyle w:val="Hipersaitas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:rsidR="00A328C0" w:rsidRPr="00223CD1" w:rsidRDefault="00A328C0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B5E66" w:rsidRPr="0086375A" w:rsidTr="004E113C">
        <w:tc>
          <w:tcPr>
            <w:tcW w:w="532" w:type="dxa"/>
            <w:shd w:val="clear" w:color="auto" w:fill="auto"/>
          </w:tcPr>
          <w:p w:rsidR="00CB5E66" w:rsidRPr="0086375A" w:rsidRDefault="00CB5E66" w:rsidP="00D54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CB5E66" w:rsidRPr="00731C42" w:rsidRDefault="00CB5E66" w:rsidP="00D54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4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728" w:type="dxa"/>
            <w:shd w:val="clear" w:color="auto" w:fill="auto"/>
          </w:tcPr>
          <w:p w:rsidR="00CB5E66" w:rsidRDefault="00415D78" w:rsidP="00280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5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Utenos miesto vietos veiklos grupė numato sudaryti rezervinį vietos plėtros projektų sąrašą. Vietos plėtros projektiniai pasiūlymai, kurių įgyvendinimui lėšų nepakanka, bus įtraukiami į rezervinį sąrašą. Esant sutaupymų, pritariant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Utenos </w:t>
            </w:r>
            <w:r w:rsidRPr="00415D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miesto vietos veiklos grupės valdybai, vietos plėtros projektiniai pasiūlymai iš rezervinio sąrašo eilės tvarka gali būti perkeliami į siūlomų finansuoti vietos plėtros projektų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sąrašą</w:t>
            </w:r>
            <w:r w:rsidR="00A06AD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B5E66" w:rsidRDefault="00A06AD4" w:rsidP="001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0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Vietos plėtros projektinio pasiūlymo pareiškėjas, tapęs projekto vykdytoju, įsipareigoja Utenos miesto VVG teikti informaciją apie stebėsenos rezultatų pasiekimo rodiklius, projekto veiklų dalyvius ir jų pasiekimo rezultatus po veiklų įgyvendinimo praėjus 6 mėnesiams po dalyvavimo projekto veiklose, pasiektai reikšmei nustatyti. </w:t>
            </w:r>
          </w:p>
          <w:p w:rsidR="00A328C0" w:rsidRPr="0086375A" w:rsidRDefault="00A328C0" w:rsidP="000F6C7B">
            <w:pPr>
              <w:spacing w:after="0" w:line="240" w:lineRule="auto"/>
              <w:ind w:firstLine="4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2F6F" w:rsidRDefault="00292F6F"/>
    <w:sectPr w:rsidR="00292F6F" w:rsidSect="00A307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56" w:rsidRDefault="00D35956" w:rsidP="00A30715">
      <w:pPr>
        <w:spacing w:after="0" w:line="240" w:lineRule="auto"/>
      </w:pPr>
      <w:r>
        <w:separator/>
      </w:r>
    </w:p>
  </w:endnote>
  <w:endnote w:type="continuationSeparator" w:id="0">
    <w:p w:rsidR="00D35956" w:rsidRDefault="00D35956" w:rsidP="00A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15" w:rsidRDefault="00A3071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15" w:rsidRDefault="00A3071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15" w:rsidRDefault="00A3071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56" w:rsidRDefault="00D35956" w:rsidP="00A30715">
      <w:pPr>
        <w:spacing w:after="0" w:line="240" w:lineRule="auto"/>
      </w:pPr>
      <w:r>
        <w:separator/>
      </w:r>
    </w:p>
  </w:footnote>
  <w:footnote w:type="continuationSeparator" w:id="0">
    <w:p w:rsidR="00D35956" w:rsidRDefault="00D35956" w:rsidP="00A3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15" w:rsidRDefault="00A307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15" w:rsidRDefault="00A3071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715" w:rsidRDefault="00A307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1F9"/>
    <w:multiLevelType w:val="hybridMultilevel"/>
    <w:tmpl w:val="FC6C6AB4"/>
    <w:lvl w:ilvl="0" w:tplc="154083F8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E960DEE"/>
    <w:multiLevelType w:val="multilevel"/>
    <w:tmpl w:val="37DA0FC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FAA7383"/>
    <w:multiLevelType w:val="hybridMultilevel"/>
    <w:tmpl w:val="740EDB8E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DB626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D269F"/>
    <w:multiLevelType w:val="hybridMultilevel"/>
    <w:tmpl w:val="3592ADA2"/>
    <w:lvl w:ilvl="0" w:tplc="B8AAF720">
      <w:start w:val="1"/>
      <w:numFmt w:val="bullet"/>
      <w:lvlText w:val=""/>
      <w:lvlJc w:val="left"/>
      <w:pPr>
        <w:ind w:left="784" w:hanging="360"/>
      </w:pPr>
      <w:rPr>
        <w:rFonts w:ascii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6D552A1"/>
    <w:multiLevelType w:val="hybridMultilevel"/>
    <w:tmpl w:val="5FC2FF48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EE0"/>
    <w:multiLevelType w:val="hybridMultilevel"/>
    <w:tmpl w:val="0A4677E0"/>
    <w:lvl w:ilvl="0" w:tplc="52FE3C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36720"/>
    <w:multiLevelType w:val="hybridMultilevel"/>
    <w:tmpl w:val="12B05C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41176"/>
    <w:multiLevelType w:val="hybridMultilevel"/>
    <w:tmpl w:val="14C2D428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4B64"/>
    <w:multiLevelType w:val="hybridMultilevel"/>
    <w:tmpl w:val="78EA151C"/>
    <w:lvl w:ilvl="0" w:tplc="200A9A7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E098C"/>
    <w:multiLevelType w:val="hybridMultilevel"/>
    <w:tmpl w:val="E39C76F4"/>
    <w:lvl w:ilvl="0" w:tplc="E7425A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F3178"/>
    <w:multiLevelType w:val="hybridMultilevel"/>
    <w:tmpl w:val="3D4AD3D0"/>
    <w:lvl w:ilvl="0" w:tplc="5ECAF59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217BB"/>
    <w:multiLevelType w:val="hybridMultilevel"/>
    <w:tmpl w:val="49906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22CA8"/>
    <w:multiLevelType w:val="hybridMultilevel"/>
    <w:tmpl w:val="A9F4A804"/>
    <w:lvl w:ilvl="0" w:tplc="E72892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66"/>
    <w:rsid w:val="00004829"/>
    <w:rsid w:val="00031C11"/>
    <w:rsid w:val="00044243"/>
    <w:rsid w:val="000A0E4D"/>
    <w:rsid w:val="000A210B"/>
    <w:rsid w:val="000A7070"/>
    <w:rsid w:val="000B39F8"/>
    <w:rsid w:val="000B6233"/>
    <w:rsid w:val="000E3FDC"/>
    <w:rsid w:val="000E410D"/>
    <w:rsid w:val="000F6C7B"/>
    <w:rsid w:val="000F71B2"/>
    <w:rsid w:val="00103F4D"/>
    <w:rsid w:val="001238FC"/>
    <w:rsid w:val="0012431D"/>
    <w:rsid w:val="00125EDC"/>
    <w:rsid w:val="00130638"/>
    <w:rsid w:val="00161D8D"/>
    <w:rsid w:val="001746A1"/>
    <w:rsid w:val="00174A54"/>
    <w:rsid w:val="0018549E"/>
    <w:rsid w:val="00186171"/>
    <w:rsid w:val="001A737E"/>
    <w:rsid w:val="001D3E6A"/>
    <w:rsid w:val="001F603D"/>
    <w:rsid w:val="00223CD1"/>
    <w:rsid w:val="0023256B"/>
    <w:rsid w:val="00237456"/>
    <w:rsid w:val="002720E2"/>
    <w:rsid w:val="002805AF"/>
    <w:rsid w:val="00291A0F"/>
    <w:rsid w:val="002921A8"/>
    <w:rsid w:val="00292F6F"/>
    <w:rsid w:val="00295006"/>
    <w:rsid w:val="002A02DA"/>
    <w:rsid w:val="002A6419"/>
    <w:rsid w:val="002B535D"/>
    <w:rsid w:val="002C1F8F"/>
    <w:rsid w:val="002D25FD"/>
    <w:rsid w:val="002D52CB"/>
    <w:rsid w:val="003018D0"/>
    <w:rsid w:val="00330689"/>
    <w:rsid w:val="00331FC6"/>
    <w:rsid w:val="003333FB"/>
    <w:rsid w:val="00356BCD"/>
    <w:rsid w:val="003676CE"/>
    <w:rsid w:val="003B5132"/>
    <w:rsid w:val="0040408A"/>
    <w:rsid w:val="00415D78"/>
    <w:rsid w:val="00435443"/>
    <w:rsid w:val="00450B72"/>
    <w:rsid w:val="00494B68"/>
    <w:rsid w:val="00496B0B"/>
    <w:rsid w:val="004B2B5F"/>
    <w:rsid w:val="004C1FD1"/>
    <w:rsid w:val="004E113C"/>
    <w:rsid w:val="00500A54"/>
    <w:rsid w:val="00570060"/>
    <w:rsid w:val="005763A4"/>
    <w:rsid w:val="00596F40"/>
    <w:rsid w:val="0059748D"/>
    <w:rsid w:val="005A64C9"/>
    <w:rsid w:val="005E7F72"/>
    <w:rsid w:val="00617A1E"/>
    <w:rsid w:val="00630914"/>
    <w:rsid w:val="006334CB"/>
    <w:rsid w:val="00641B5D"/>
    <w:rsid w:val="006463D9"/>
    <w:rsid w:val="00652DAF"/>
    <w:rsid w:val="00660B11"/>
    <w:rsid w:val="006C5CD1"/>
    <w:rsid w:val="006C6825"/>
    <w:rsid w:val="006F10E4"/>
    <w:rsid w:val="006F657B"/>
    <w:rsid w:val="0070637D"/>
    <w:rsid w:val="00721E17"/>
    <w:rsid w:val="0073216E"/>
    <w:rsid w:val="007520D9"/>
    <w:rsid w:val="007838A9"/>
    <w:rsid w:val="007925EB"/>
    <w:rsid w:val="007B50E7"/>
    <w:rsid w:val="007C20F6"/>
    <w:rsid w:val="007C31B5"/>
    <w:rsid w:val="007C5129"/>
    <w:rsid w:val="007E1A01"/>
    <w:rsid w:val="007E309B"/>
    <w:rsid w:val="007F3CA9"/>
    <w:rsid w:val="00815C33"/>
    <w:rsid w:val="00823EDF"/>
    <w:rsid w:val="00875F57"/>
    <w:rsid w:val="008A2069"/>
    <w:rsid w:val="008A2EB8"/>
    <w:rsid w:val="008B32E5"/>
    <w:rsid w:val="008B59BE"/>
    <w:rsid w:val="008B7071"/>
    <w:rsid w:val="008D30BC"/>
    <w:rsid w:val="008D48B5"/>
    <w:rsid w:val="008D6AA3"/>
    <w:rsid w:val="008E60E8"/>
    <w:rsid w:val="008F3EB8"/>
    <w:rsid w:val="009353F8"/>
    <w:rsid w:val="009A7D74"/>
    <w:rsid w:val="009C72F1"/>
    <w:rsid w:val="009D0C4E"/>
    <w:rsid w:val="009E5038"/>
    <w:rsid w:val="009E5B91"/>
    <w:rsid w:val="009F049C"/>
    <w:rsid w:val="00A06AD4"/>
    <w:rsid w:val="00A15E45"/>
    <w:rsid w:val="00A2641A"/>
    <w:rsid w:val="00A30715"/>
    <w:rsid w:val="00A328C0"/>
    <w:rsid w:val="00A34766"/>
    <w:rsid w:val="00A34F34"/>
    <w:rsid w:val="00A55FAA"/>
    <w:rsid w:val="00A56AF2"/>
    <w:rsid w:val="00A72C79"/>
    <w:rsid w:val="00A73935"/>
    <w:rsid w:val="00A801B5"/>
    <w:rsid w:val="00A97D39"/>
    <w:rsid w:val="00AC01F6"/>
    <w:rsid w:val="00AD7919"/>
    <w:rsid w:val="00B01422"/>
    <w:rsid w:val="00B02033"/>
    <w:rsid w:val="00B16693"/>
    <w:rsid w:val="00B30904"/>
    <w:rsid w:val="00B32336"/>
    <w:rsid w:val="00B35B1B"/>
    <w:rsid w:val="00B41A4B"/>
    <w:rsid w:val="00B645FD"/>
    <w:rsid w:val="00B728F4"/>
    <w:rsid w:val="00B774F8"/>
    <w:rsid w:val="00B80779"/>
    <w:rsid w:val="00B82FF5"/>
    <w:rsid w:val="00B87C9D"/>
    <w:rsid w:val="00BC75D2"/>
    <w:rsid w:val="00BD4A82"/>
    <w:rsid w:val="00BE36AB"/>
    <w:rsid w:val="00BF7F0D"/>
    <w:rsid w:val="00C02D91"/>
    <w:rsid w:val="00C2542D"/>
    <w:rsid w:val="00C70A7F"/>
    <w:rsid w:val="00C7287F"/>
    <w:rsid w:val="00C835B6"/>
    <w:rsid w:val="00C862F3"/>
    <w:rsid w:val="00C922AA"/>
    <w:rsid w:val="00CA2EB5"/>
    <w:rsid w:val="00CB5E66"/>
    <w:rsid w:val="00CD0A45"/>
    <w:rsid w:val="00D22D44"/>
    <w:rsid w:val="00D24D11"/>
    <w:rsid w:val="00D35956"/>
    <w:rsid w:val="00DD35AB"/>
    <w:rsid w:val="00DE0178"/>
    <w:rsid w:val="00DE78EA"/>
    <w:rsid w:val="00DF75C4"/>
    <w:rsid w:val="00E01191"/>
    <w:rsid w:val="00E02179"/>
    <w:rsid w:val="00E22C2C"/>
    <w:rsid w:val="00E63B29"/>
    <w:rsid w:val="00E73031"/>
    <w:rsid w:val="00E748AA"/>
    <w:rsid w:val="00E774F0"/>
    <w:rsid w:val="00E92E70"/>
    <w:rsid w:val="00EC00D0"/>
    <w:rsid w:val="00EE01AF"/>
    <w:rsid w:val="00EE11EE"/>
    <w:rsid w:val="00F21636"/>
    <w:rsid w:val="00F42364"/>
    <w:rsid w:val="00F42B55"/>
    <w:rsid w:val="00F74587"/>
    <w:rsid w:val="00F9144E"/>
    <w:rsid w:val="00F916CD"/>
    <w:rsid w:val="00FD04C4"/>
    <w:rsid w:val="00FD6666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AC06"/>
  <w15:chartTrackingRefBased/>
  <w15:docId w15:val="{01D4B22A-136B-4392-90A0-23ACC002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5E66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B5E66"/>
    <w:rPr>
      <w:b/>
      <w:bCs/>
    </w:rPr>
  </w:style>
  <w:style w:type="paragraph" w:styleId="Sraopastraipa">
    <w:name w:val="List Paragraph"/>
    <w:basedOn w:val="prastasis"/>
    <w:uiPriority w:val="34"/>
    <w:qFormat/>
    <w:rsid w:val="00C7287F"/>
    <w:pPr>
      <w:ind w:left="720"/>
      <w:contextualSpacing/>
    </w:pPr>
  </w:style>
  <w:style w:type="paragraph" w:styleId="Betarp">
    <w:name w:val="No Spacing"/>
    <w:uiPriority w:val="1"/>
    <w:qFormat/>
    <w:rsid w:val="008E60E8"/>
    <w:pPr>
      <w:spacing w:after="0" w:line="240" w:lineRule="auto"/>
    </w:pPr>
    <w:rPr>
      <w:rFonts w:asciiTheme="minorHAnsi" w:hAnsiTheme="minorHAnsi"/>
      <w:sz w:val="22"/>
    </w:rPr>
  </w:style>
  <w:style w:type="character" w:styleId="Hipersaitas">
    <w:name w:val="Hyperlink"/>
    <w:basedOn w:val="Numatytasispastraiposriftas"/>
    <w:uiPriority w:val="99"/>
    <w:unhideWhenUsed/>
    <w:rsid w:val="0029500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5006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E7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30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0715"/>
    <w:rPr>
      <w:rFonts w:asciiTheme="minorHAnsi" w:hAnsiTheme="minorHAns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A30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071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enosmvv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tena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B657-1893-469D-94A3-166A23E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Snieguole</cp:lastModifiedBy>
  <cp:revision>92</cp:revision>
  <cp:lastPrinted>2018-02-27T11:48:00Z</cp:lastPrinted>
  <dcterms:created xsi:type="dcterms:W3CDTF">2017-06-20T08:03:00Z</dcterms:created>
  <dcterms:modified xsi:type="dcterms:W3CDTF">2019-05-29T12:05:00Z</dcterms:modified>
</cp:coreProperties>
</file>